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2236"/>
        <w:gridCol w:w="2350"/>
        <w:gridCol w:w="3350"/>
        <w:gridCol w:w="5998"/>
        <w:gridCol w:w="6030"/>
      </w:tblGrid>
      <w:tr w:rsidR="00A467C0" w:rsidRPr="00A467C0" w:rsidTr="00A467C0">
        <w:trPr>
          <w:trHeight w:val="1423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Wert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% </w:t>
            </w:r>
            <w:proofErr w:type="spellStart"/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HFmax</w:t>
            </w:r>
            <w:proofErr w:type="spellEnd"/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Intensitäts-stufe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Sprechregel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Primäre Trainingswirkung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Zweckmässige Trainingsmethode</w:t>
            </w:r>
          </w:p>
        </w:tc>
      </w:tr>
      <w:tr w:rsidR="00A467C0" w:rsidRPr="00A467C0" w:rsidTr="00A467C0">
        <w:trPr>
          <w:trHeight w:val="1641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60-70%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sehr locker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singen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Regeneration; Entwicklung der Erholungsfähigkeit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Kontinuierliche Dauermethode</w:t>
            </w:r>
          </w:p>
        </w:tc>
      </w:tr>
      <w:tr w:rsidR="00A467C0" w:rsidRPr="00A467C0" w:rsidTr="00A467C0">
        <w:trPr>
          <w:trHeight w:val="1936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70-80%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locker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plaudern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 xml:space="preserve">Entwicklung der </w:t>
            </w:r>
            <w:r w:rsidRPr="00A467C0">
              <w:rPr>
                <w:rFonts w:ascii="Arial" w:hAnsi="Arial" w:cs="Arial"/>
                <w:i/>
                <w:iCs/>
                <w:sz w:val="40"/>
                <w:szCs w:val="40"/>
              </w:rPr>
              <w:t>aeroben Kapazität</w:t>
            </w:r>
            <w:r w:rsidRPr="00A467C0">
              <w:rPr>
                <w:rFonts w:ascii="Arial" w:hAnsi="Arial" w:cs="Arial"/>
                <w:sz w:val="40"/>
                <w:szCs w:val="40"/>
              </w:rPr>
              <w:t xml:space="preserve"> (wie lange?)</w:t>
            </w:r>
          </w:p>
        </w:tc>
        <w:tc>
          <w:tcPr>
            <w:tcW w:w="6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F77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Kontinuierliche Dauermethode</w:t>
            </w:r>
          </w:p>
          <w:p w:rsidR="00A467C0" w:rsidRPr="00A467C0" w:rsidRDefault="0076390C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</w:t>
            </w:r>
            <w:r w:rsidR="00A467C0" w:rsidRPr="00A467C0">
              <w:rPr>
                <w:rFonts w:ascii="Arial" w:hAnsi="Arial" w:cs="Arial"/>
                <w:sz w:val="40"/>
                <w:szCs w:val="40"/>
              </w:rPr>
              <w:t>ariable Dauermethode</w:t>
            </w:r>
          </w:p>
          <w:p w:rsidR="00000000" w:rsidRPr="00A467C0" w:rsidRDefault="0076390C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</w:t>
            </w:r>
            <w:r w:rsidR="00A467C0" w:rsidRPr="00A467C0">
              <w:rPr>
                <w:rFonts w:ascii="Arial" w:hAnsi="Arial" w:cs="Arial"/>
                <w:sz w:val="40"/>
                <w:szCs w:val="40"/>
              </w:rPr>
              <w:t>xtensive Intervallmethode</w:t>
            </w:r>
          </w:p>
        </w:tc>
      </w:tr>
      <w:tr w:rsidR="00A467C0" w:rsidRPr="00A467C0" w:rsidTr="00A467C0">
        <w:trPr>
          <w:trHeight w:val="1795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80-90%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mittel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sprechen in ganzen Sätzen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 xml:space="preserve">Entwicklung der </w:t>
            </w:r>
            <w:r w:rsidRPr="00A467C0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aeroben Leistungsfähigkeit </w:t>
            </w:r>
            <w:r w:rsidRPr="00A467C0">
              <w:rPr>
                <w:rFonts w:ascii="Arial" w:hAnsi="Arial" w:cs="Arial"/>
                <w:sz w:val="40"/>
                <w:szCs w:val="40"/>
              </w:rPr>
              <w:t>(wie schnell?)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467C0" w:rsidRPr="00A467C0" w:rsidTr="00A467C0">
        <w:trPr>
          <w:trHeight w:val="3792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90-95%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hart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knapper Wortwechsel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 xml:space="preserve">Übergang zur </w:t>
            </w:r>
            <w:r w:rsidRPr="00A467C0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anaeroben Energiebereitstellung </w:t>
            </w:r>
            <w:r w:rsidRPr="00A467C0">
              <w:rPr>
                <w:rFonts w:ascii="Arial" w:hAnsi="Arial" w:cs="Arial"/>
                <w:sz w:val="40"/>
                <w:szCs w:val="40"/>
              </w:rPr>
              <w:t>(ohne Sauerstoff);</w:t>
            </w:r>
          </w:p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Verbesserung der Laktattoleranz (Übersäuerung der Muskeln)</w:t>
            </w:r>
          </w:p>
        </w:tc>
        <w:tc>
          <w:tcPr>
            <w:tcW w:w="60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431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Intensive Intervallmethode</w:t>
            </w:r>
          </w:p>
          <w:p w:rsidR="00A467C0" w:rsidRPr="00A467C0" w:rsidRDefault="0076390C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Intermittierende</w:t>
            </w:r>
            <w:r w:rsidR="00A467C0" w:rsidRPr="00A467C0">
              <w:rPr>
                <w:rFonts w:ascii="Arial" w:hAnsi="Arial" w:cs="Arial"/>
                <w:sz w:val="40"/>
                <w:szCs w:val="40"/>
              </w:rPr>
              <w:t xml:space="preserve"> Methode</w:t>
            </w:r>
          </w:p>
          <w:p w:rsidR="00A467C0" w:rsidRPr="00A467C0" w:rsidRDefault="0076390C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Wiederholungs</w:t>
            </w:r>
            <w:bookmarkStart w:id="0" w:name="_GoBack"/>
            <w:bookmarkEnd w:id="0"/>
            <w:r w:rsidR="00A467C0" w:rsidRPr="00A467C0">
              <w:rPr>
                <w:rFonts w:ascii="Arial" w:hAnsi="Arial" w:cs="Arial"/>
                <w:sz w:val="40"/>
                <w:szCs w:val="40"/>
              </w:rPr>
              <w:t>methode</w:t>
            </w:r>
          </w:p>
          <w:p w:rsidR="00A467C0" w:rsidRPr="00A467C0" w:rsidRDefault="00A467C0" w:rsidP="00A467C0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A467C0">
              <w:rPr>
                <w:rFonts w:ascii="Arial" w:hAnsi="Arial" w:cs="Arial"/>
                <w:sz w:val="40"/>
                <w:szCs w:val="40"/>
              </w:rPr>
              <w:t>Wettkampfmethode</w:t>
            </w:r>
          </w:p>
        </w:tc>
      </w:tr>
      <w:tr w:rsidR="00A467C0" w:rsidRPr="00A467C0" w:rsidTr="005C7F78">
        <w:trPr>
          <w:trHeight w:val="2233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7C0" w:rsidRPr="00A467C0" w:rsidRDefault="00A467C0" w:rsidP="00A467C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7C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95-100%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7C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sehr hart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7C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kein Wortwechsel mehr möglich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7C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Entwicklung der </w:t>
            </w:r>
            <w:r w:rsidRPr="00A467C0">
              <w:rPr>
                <w:rFonts w:ascii="Arial" w:hAnsi="Arial" w:cs="Arial"/>
                <w:i/>
                <w:sz w:val="40"/>
                <w:szCs w:val="40"/>
              </w:rPr>
              <w:t>anaeroben Kapazität / Leistungsfähigkeit</w:t>
            </w:r>
          </w:p>
        </w:tc>
        <w:tc>
          <w:tcPr>
            <w:tcW w:w="60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431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7C0" w:rsidRPr="00A467C0" w:rsidRDefault="00A467C0" w:rsidP="00A467C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3941C9" w:rsidRPr="00A467C0" w:rsidRDefault="003941C9" w:rsidP="00A467C0">
      <w:pPr>
        <w:tabs>
          <w:tab w:val="left" w:pos="14572"/>
        </w:tabs>
      </w:pPr>
    </w:p>
    <w:sectPr w:rsidR="003941C9" w:rsidRPr="00A467C0" w:rsidSect="0006138E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8E"/>
    <w:rsid w:val="00014F5A"/>
    <w:rsid w:val="0006138E"/>
    <w:rsid w:val="003941C9"/>
    <w:rsid w:val="00573293"/>
    <w:rsid w:val="0076390C"/>
    <w:rsid w:val="00A467C0"/>
    <w:rsid w:val="00C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3</cp:revision>
  <dcterms:created xsi:type="dcterms:W3CDTF">2017-01-25T09:22:00Z</dcterms:created>
  <dcterms:modified xsi:type="dcterms:W3CDTF">2017-02-27T09:34:00Z</dcterms:modified>
</cp:coreProperties>
</file>